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AFBF" w14:textId="77777777" w:rsidR="00396C4D" w:rsidRDefault="005539EB">
      <w:pPr>
        <w:pStyle w:val="BodyText"/>
        <w:tabs>
          <w:tab w:val="left" w:pos="1533"/>
          <w:tab w:val="left" w:pos="5575"/>
          <w:tab w:val="left" w:pos="6165"/>
          <w:tab w:val="left" w:pos="10207"/>
        </w:tabs>
        <w:spacing w:before="68"/>
        <w:ind w:left="121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770CD4" w14:textId="77777777" w:rsidR="00396C4D" w:rsidRDefault="00396C4D">
      <w:pPr>
        <w:pStyle w:val="BodyText"/>
        <w:rPr>
          <w:sz w:val="20"/>
        </w:rPr>
      </w:pPr>
    </w:p>
    <w:p w14:paraId="1433DDB6" w14:textId="77777777" w:rsidR="00396C4D" w:rsidRDefault="00396C4D">
      <w:pPr>
        <w:pStyle w:val="BodyText"/>
        <w:rPr>
          <w:sz w:val="20"/>
        </w:rPr>
      </w:pPr>
    </w:p>
    <w:p w14:paraId="24CD478A" w14:textId="77777777" w:rsidR="00396C4D" w:rsidRDefault="005539EB">
      <w:pPr>
        <w:pStyle w:val="BodyText"/>
        <w:spacing w:before="5"/>
        <w:rPr>
          <w:sz w:val="10"/>
        </w:rPr>
      </w:pPr>
      <w:r>
        <w:pict w14:anchorId="14A541BA">
          <v:shape id="docshape1" o:spid="_x0000_s1037" alt="" style="position:absolute;margin-left:127.7pt;margin-top:7.2pt;width:194.75pt;height:.1pt;z-index:-15728640;mso-wrap-edited:f;mso-width-percent:0;mso-height-percent:0;mso-wrap-distance-left:0;mso-wrap-distance-right:0;mso-position-horizontal-relative:page;mso-width-percent:0;mso-height-percent:0" coordsize="3895,1270" path="m,l3894,e" filled="f" strokeweight=".26311mm">
            <v:path arrowok="t" o:connecttype="custom" o:connectlocs="0,0;2472690,0" o:connectangles="0,0"/>
            <w10:wrap type="topAndBottom" anchorx="page"/>
          </v:shape>
        </w:pict>
      </w:r>
      <w:r>
        <w:pict w14:anchorId="35638222">
          <v:shape id="docshape2" o:spid="_x0000_s1036" alt="" style="position:absolute;margin-left:359.15pt;margin-top:7.2pt;width:194.75pt;height:.1pt;z-index:-15728128;mso-wrap-edited:f;mso-width-percent:0;mso-height-percent:0;mso-wrap-distance-left:0;mso-wrap-distance-right:0;mso-position-horizontal-relative:page;mso-width-percent:0;mso-height-percent:0" coordsize="3895,1270" path="m,l3894,e" filled="f" strokeweight=".26311mm">
            <v:path arrowok="t" o:connecttype="custom" o:connectlocs="0,0;2472690,0" o:connectangles="0,0"/>
            <w10:wrap type="topAndBottom" anchorx="page"/>
          </v:shape>
        </w:pict>
      </w:r>
      <w:r>
        <w:pict w14:anchorId="7B3B5E7C">
          <v:group id="docshapegroup3" o:spid="_x0000_s1026" alt="" style="position:absolute;margin-left:357.15pt;margin-top:24.6pt;width:198.25pt;height:36.4pt;z-index:-15727616;mso-wrap-distance-left:0;mso-wrap-distance-right:0;mso-position-horizontal-relative:page" coordorigin="7143,492" coordsize="3965,728">
            <v:line id="_x0000_s1027" alt="" style="position:absolute" from="9126,498" to="11105,498" strokeweight=".07pt"/>
            <v:shape id="docshape4" o:spid="_x0000_s1028" alt="" style="position:absolute;left:7146;top:495;width:3956;height:2" coordorigin="7146,495" coordsize="3956,0" o:spt="100" adj="0,,0" path="m7146,495r3956,m7146,495r3956,e" filled="f" strokeweight=".0124mm">
              <v:stroke joinstyle="round"/>
              <v:formulas/>
              <v:path arrowok="t" o:connecttype="segments"/>
            </v:shape>
            <v:line id="_x0000_s1029" alt="" style="position:absolute" from="9126,1216" to="11105,1216" strokeweight=".07pt"/>
            <v:shape id="docshape5" o:spid="_x0000_s1030" alt="" style="position:absolute;left:9127;top:1217;width:1977;height:2" coordorigin="9127,1217" coordsize="1977,0" o:spt="100" adj="0,,0" path="m9127,1217r1977,m9127,1217r1977,e" filled="f" strokeweight=".0123mm">
              <v:stroke joinstyle="round"/>
              <v:formulas/>
              <v:path arrowok="t" o:connecttype="segments"/>
            </v:shape>
            <v:line id="_x0000_s1031" alt="" style="position:absolute" from="9127,495" to="9127,1217" strokeweight=".00619mm"/>
            <v:line id="_x0000_s1032" alt="" style="position:absolute" from="11106,495" to="11106,1217" strokeweight=".04931mm"/>
            <v:rect id="docshape6" o:spid="_x0000_s1033" alt="" style="position:absolute;left:7146;top:496;width:1980;height:722" fillcolor="#dcdcdc" stroked="f"/>
            <v:rect id="docshape7" o:spid="_x0000_s1034" alt="" style="position:absolute;left:7146;top:495;width:1978;height:723" filled="f" strokeweight=".0785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5" type="#_x0000_t202" alt="" style="position:absolute;left:7146;top:495;width:1979;height:723;mso-wrap-style:square;v-text-anchor:top" fillcolor="#dcdcdc" strokeweight=".09547mm">
              <v:textbox inset="0,0,0,0">
                <w:txbxContent>
                  <w:p w14:paraId="5EC44B94" w14:textId="77777777" w:rsidR="00396C4D" w:rsidRDefault="005539EB">
                    <w:pPr>
                      <w:spacing w:before="161"/>
                      <w:ind w:left="622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23E4A5A" w14:textId="77777777" w:rsidR="00396C4D" w:rsidRDefault="00396C4D">
      <w:pPr>
        <w:pStyle w:val="BodyText"/>
        <w:spacing w:before="6"/>
        <w:rPr>
          <w:sz w:val="27"/>
        </w:rPr>
      </w:pPr>
    </w:p>
    <w:p w14:paraId="5AB75B00" w14:textId="77777777" w:rsidR="00396C4D" w:rsidRDefault="00396C4D">
      <w:pPr>
        <w:pStyle w:val="BodyText"/>
        <w:rPr>
          <w:sz w:val="20"/>
        </w:rPr>
      </w:pPr>
    </w:p>
    <w:p w14:paraId="472AF607" w14:textId="77777777" w:rsidR="00396C4D" w:rsidRDefault="00396C4D">
      <w:pPr>
        <w:pStyle w:val="BodyText"/>
        <w:rPr>
          <w:sz w:val="20"/>
        </w:rPr>
      </w:pPr>
    </w:p>
    <w:p w14:paraId="562D3B04" w14:textId="77777777" w:rsidR="00396C4D" w:rsidRDefault="00396C4D">
      <w:pPr>
        <w:pStyle w:val="BodyText"/>
        <w:rPr>
          <w:sz w:val="20"/>
        </w:rPr>
      </w:pPr>
    </w:p>
    <w:p w14:paraId="203DE571" w14:textId="77777777" w:rsidR="00396C4D" w:rsidRDefault="00396C4D">
      <w:pPr>
        <w:pStyle w:val="BodyText"/>
        <w:rPr>
          <w:sz w:val="20"/>
        </w:rPr>
      </w:pPr>
    </w:p>
    <w:p w14:paraId="0197E37E" w14:textId="77777777" w:rsidR="00396C4D" w:rsidRDefault="00396C4D">
      <w:pPr>
        <w:pStyle w:val="BodyText"/>
        <w:rPr>
          <w:sz w:val="20"/>
        </w:rPr>
      </w:pPr>
    </w:p>
    <w:p w14:paraId="3AFEF82B" w14:textId="77777777" w:rsidR="00396C4D" w:rsidRDefault="00396C4D">
      <w:pPr>
        <w:pStyle w:val="BodyText"/>
        <w:rPr>
          <w:sz w:val="20"/>
        </w:rPr>
      </w:pPr>
    </w:p>
    <w:p w14:paraId="62836795" w14:textId="77777777" w:rsidR="00396C4D" w:rsidRDefault="00396C4D">
      <w:pPr>
        <w:pStyle w:val="BodyText"/>
        <w:spacing w:before="4"/>
        <w:rPr>
          <w:sz w:val="19"/>
        </w:rPr>
      </w:pPr>
    </w:p>
    <w:p w14:paraId="66299BE3" w14:textId="77777777" w:rsidR="00396C4D" w:rsidRDefault="005539EB">
      <w:pPr>
        <w:pStyle w:val="Title"/>
        <w:spacing w:line="228" w:lineRule="auto"/>
      </w:pPr>
      <w:r>
        <w:t>The</w:t>
      </w:r>
      <w:r>
        <w:rPr>
          <w:spacing w:val="-26"/>
        </w:rPr>
        <w:t xml:space="preserve"> </w:t>
      </w:r>
      <w:r>
        <w:t>Iowa</w:t>
      </w:r>
      <w:r>
        <w:rPr>
          <w:spacing w:val="-25"/>
        </w:rPr>
        <w:t xml:space="preserve"> </w:t>
      </w:r>
      <w:r>
        <w:t>Robotic</w:t>
      </w:r>
      <w:r>
        <w:rPr>
          <w:spacing w:val="-122"/>
        </w:rPr>
        <w:t xml:space="preserve"> </w:t>
      </w:r>
      <w:r>
        <w:t>Observatory</w:t>
      </w:r>
    </w:p>
    <w:p w14:paraId="654E4EB8" w14:textId="77777777" w:rsidR="00396C4D" w:rsidRDefault="00396C4D">
      <w:pPr>
        <w:spacing w:line="228" w:lineRule="auto"/>
        <w:sectPr w:rsidR="00396C4D">
          <w:type w:val="continuous"/>
          <w:pgSz w:w="12240" w:h="15840"/>
          <w:pgMar w:top="1020" w:right="900" w:bottom="280" w:left="1020" w:header="720" w:footer="720" w:gutter="0"/>
          <w:cols w:space="720"/>
        </w:sectPr>
      </w:pPr>
    </w:p>
    <w:p w14:paraId="082EE155" w14:textId="77777777" w:rsidR="00396C4D" w:rsidRDefault="005539EB">
      <w:pPr>
        <w:pStyle w:val="Heading1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10"/>
          <w:u w:val="thick"/>
        </w:rPr>
        <w:t xml:space="preserve"> </w:t>
      </w:r>
      <w:r>
        <w:rPr>
          <w:u w:val="thick"/>
        </w:rPr>
        <w:t>Quiz</w:t>
      </w:r>
    </w:p>
    <w:p w14:paraId="0987305B" w14:textId="77777777" w:rsidR="00396C4D" w:rsidRDefault="005539EB">
      <w:pPr>
        <w:pStyle w:val="BodyText"/>
        <w:spacing w:before="267"/>
        <w:ind w:left="121"/>
      </w:pPr>
      <w:r>
        <w:t>Record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team’s</w:t>
      </w:r>
      <w:r>
        <w:rPr>
          <w:spacing w:val="-11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reasonings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explanations.</w:t>
      </w:r>
    </w:p>
    <w:p w14:paraId="2256C88F" w14:textId="77777777" w:rsidR="00396C4D" w:rsidRDefault="00396C4D">
      <w:pPr>
        <w:pStyle w:val="BodyText"/>
        <w:spacing w:before="9"/>
        <w:rPr>
          <w:sz w:val="29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396C4D" w14:paraId="4B2DBE7D" w14:textId="77777777">
        <w:trPr>
          <w:trHeight w:val="2875"/>
        </w:trPr>
        <w:tc>
          <w:tcPr>
            <w:tcW w:w="9970" w:type="dxa"/>
          </w:tcPr>
          <w:p w14:paraId="7658E3F2" w14:textId="77777777" w:rsidR="00396C4D" w:rsidRDefault="005539EB">
            <w:pPr>
              <w:pStyle w:val="TableParagraph"/>
              <w:spacing w:before="3"/>
              <w:ind w:left="69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</w:tr>
      <w:tr w:rsidR="00396C4D" w14:paraId="33A43A82" w14:textId="77777777">
        <w:trPr>
          <w:trHeight w:val="2875"/>
        </w:trPr>
        <w:tc>
          <w:tcPr>
            <w:tcW w:w="9970" w:type="dxa"/>
          </w:tcPr>
          <w:p w14:paraId="34F199C0" w14:textId="77777777" w:rsidR="00396C4D" w:rsidRDefault="005539EB">
            <w:pPr>
              <w:pStyle w:val="TableParagraph"/>
              <w:spacing w:before="3"/>
              <w:ind w:left="69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</w:tr>
      <w:tr w:rsidR="00396C4D" w14:paraId="53F8FFCB" w14:textId="77777777">
        <w:trPr>
          <w:trHeight w:val="2875"/>
        </w:trPr>
        <w:tc>
          <w:tcPr>
            <w:tcW w:w="9970" w:type="dxa"/>
          </w:tcPr>
          <w:p w14:paraId="3E656C50" w14:textId="77777777" w:rsidR="00396C4D" w:rsidRDefault="005539EB">
            <w:pPr>
              <w:pStyle w:val="TableParagraph"/>
              <w:spacing w:before="3"/>
              <w:ind w:left="69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</w:tr>
      <w:tr w:rsidR="00396C4D" w14:paraId="6C8E7520" w14:textId="77777777">
        <w:trPr>
          <w:trHeight w:val="2874"/>
        </w:trPr>
        <w:tc>
          <w:tcPr>
            <w:tcW w:w="9970" w:type="dxa"/>
          </w:tcPr>
          <w:p w14:paraId="1279FA92" w14:textId="77777777" w:rsidR="00396C4D" w:rsidRDefault="005539EB">
            <w:pPr>
              <w:pStyle w:val="TableParagraph"/>
              <w:spacing w:line="343" w:lineRule="exact"/>
              <w:ind w:left="69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</w:tr>
    </w:tbl>
    <w:p w14:paraId="30302E68" w14:textId="77777777" w:rsidR="00396C4D" w:rsidRDefault="00396C4D">
      <w:pPr>
        <w:spacing w:line="343" w:lineRule="exact"/>
        <w:rPr>
          <w:sz w:val="30"/>
        </w:rPr>
        <w:sectPr w:rsidR="00396C4D">
          <w:pgSz w:w="12240" w:h="15840"/>
          <w:pgMar w:top="1020" w:right="900" w:bottom="280" w:left="1020" w:header="720" w:footer="720" w:gutter="0"/>
          <w:cols w:space="720"/>
        </w:sectPr>
      </w:pPr>
    </w:p>
    <w:p w14:paraId="43712745" w14:textId="77777777" w:rsidR="00396C4D" w:rsidRDefault="005539EB">
      <w:pPr>
        <w:pStyle w:val="Heading1"/>
        <w:ind w:left="139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12"/>
          <w:u w:val="thick"/>
        </w:rPr>
        <w:t xml:space="preserve"> </w:t>
      </w:r>
      <w:r>
        <w:rPr>
          <w:u w:val="thick"/>
        </w:rPr>
        <w:t>1:</w:t>
      </w:r>
      <w:r>
        <w:rPr>
          <w:spacing w:val="-10"/>
          <w:u w:val="thick"/>
        </w:rPr>
        <w:t xml:space="preserve"> </w:t>
      </w:r>
      <w:r>
        <w:rPr>
          <w:u w:val="thick"/>
        </w:rPr>
        <w:t>Introduction</w:t>
      </w:r>
      <w:r>
        <w:rPr>
          <w:spacing w:val="-13"/>
          <w:u w:val="thick"/>
        </w:rPr>
        <w:t xml:space="preserve"> </w:t>
      </w:r>
      <w:r>
        <w:rPr>
          <w:u w:val="thick"/>
        </w:rPr>
        <w:t>to</w:t>
      </w:r>
      <w:r>
        <w:rPr>
          <w:spacing w:val="-9"/>
          <w:u w:val="thick"/>
        </w:rPr>
        <w:t xml:space="preserve"> </w:t>
      </w:r>
      <w:r>
        <w:rPr>
          <w:u w:val="thick"/>
        </w:rPr>
        <w:t>the</w:t>
      </w:r>
      <w:r>
        <w:rPr>
          <w:spacing w:val="-11"/>
          <w:u w:val="thick"/>
        </w:rPr>
        <w:t xml:space="preserve"> </w:t>
      </w:r>
      <w:r>
        <w:rPr>
          <w:u w:val="thick"/>
        </w:rPr>
        <w:t>Iowa</w:t>
      </w:r>
      <w:r>
        <w:rPr>
          <w:spacing w:val="-11"/>
          <w:u w:val="thick"/>
        </w:rPr>
        <w:t xml:space="preserve"> </w:t>
      </w:r>
      <w:r>
        <w:rPr>
          <w:u w:val="thick"/>
        </w:rPr>
        <w:t>Robotic</w:t>
      </w:r>
      <w:r>
        <w:rPr>
          <w:spacing w:val="-10"/>
          <w:u w:val="thick"/>
        </w:rPr>
        <w:t xml:space="preserve"> </w:t>
      </w:r>
      <w:r>
        <w:rPr>
          <w:u w:val="thick"/>
        </w:rPr>
        <w:t>Observatory</w:t>
      </w:r>
    </w:p>
    <w:p w14:paraId="66FC5396" w14:textId="77777777" w:rsidR="00396C4D" w:rsidRDefault="005539EB">
      <w:pPr>
        <w:pStyle w:val="ListParagraph"/>
        <w:numPr>
          <w:ilvl w:val="0"/>
          <w:numId w:val="1"/>
        </w:numPr>
        <w:tabs>
          <w:tab w:val="left" w:pos="437"/>
        </w:tabs>
        <w:spacing w:before="319" w:line="211" w:lineRule="auto"/>
        <w:ind w:right="212" w:firstLine="1"/>
        <w:rPr>
          <w:sz w:val="30"/>
        </w:rPr>
      </w:pPr>
      <w:r>
        <w:rPr>
          <w:sz w:val="30"/>
        </w:rPr>
        <w:t>Using the Rise and Set Time (RST) Calculator on the Iowa Robotic Observatory</w:t>
      </w:r>
      <w:r>
        <w:rPr>
          <w:spacing w:val="-72"/>
          <w:sz w:val="30"/>
        </w:rPr>
        <w:t xml:space="preserve"> </w:t>
      </w:r>
      <w:r>
        <w:rPr>
          <w:sz w:val="30"/>
        </w:rPr>
        <w:t>(IRO) website, fill in the chart below to determine some objects observable by the</w:t>
      </w:r>
      <w:r>
        <w:rPr>
          <w:spacing w:val="1"/>
          <w:sz w:val="30"/>
        </w:rPr>
        <w:t xml:space="preserve"> </w:t>
      </w:r>
      <w:r>
        <w:rPr>
          <w:sz w:val="30"/>
        </w:rPr>
        <w:t>IRO</w:t>
      </w:r>
      <w:r>
        <w:rPr>
          <w:spacing w:val="-19"/>
          <w:sz w:val="30"/>
        </w:rPr>
        <w:t xml:space="preserve"> </w:t>
      </w:r>
      <w:r>
        <w:rPr>
          <w:sz w:val="30"/>
        </w:rPr>
        <w:t>tonight.</w:t>
      </w:r>
      <w:r>
        <w:rPr>
          <w:spacing w:val="-11"/>
          <w:sz w:val="30"/>
        </w:rPr>
        <w:t xml:space="preserve"> </w:t>
      </w:r>
      <w:r>
        <w:rPr>
          <w:sz w:val="30"/>
        </w:rPr>
        <w:t>Some</w:t>
      </w:r>
      <w:r>
        <w:rPr>
          <w:spacing w:val="-4"/>
          <w:sz w:val="30"/>
        </w:rPr>
        <w:t xml:space="preserve"> </w:t>
      </w:r>
      <w:r>
        <w:rPr>
          <w:sz w:val="30"/>
        </w:rPr>
        <w:t>targets</w:t>
      </w:r>
      <w:r>
        <w:rPr>
          <w:spacing w:val="-7"/>
          <w:sz w:val="30"/>
        </w:rPr>
        <w:t xml:space="preserve"> </w:t>
      </w:r>
      <w:r>
        <w:rPr>
          <w:sz w:val="30"/>
        </w:rPr>
        <w:t>may</w:t>
      </w:r>
      <w:r>
        <w:rPr>
          <w:spacing w:val="-5"/>
          <w:sz w:val="30"/>
        </w:rPr>
        <w:t xml:space="preserve"> </w:t>
      </w:r>
      <w:r>
        <w:rPr>
          <w:sz w:val="30"/>
        </w:rPr>
        <w:t>not</w:t>
      </w:r>
      <w:r>
        <w:rPr>
          <w:spacing w:val="-3"/>
          <w:sz w:val="30"/>
        </w:rPr>
        <w:t xml:space="preserve"> </w:t>
      </w:r>
      <w:r>
        <w:rPr>
          <w:sz w:val="30"/>
        </w:rPr>
        <w:t>be</w:t>
      </w:r>
      <w:r>
        <w:rPr>
          <w:spacing w:val="-6"/>
          <w:sz w:val="30"/>
        </w:rPr>
        <w:t xml:space="preserve"> </w:t>
      </w:r>
      <w:r>
        <w:rPr>
          <w:sz w:val="30"/>
        </w:rPr>
        <w:t>observable</w:t>
      </w:r>
      <w:r>
        <w:rPr>
          <w:spacing w:val="-4"/>
          <w:sz w:val="30"/>
        </w:rPr>
        <w:t xml:space="preserve"> </w:t>
      </w:r>
      <w:r>
        <w:rPr>
          <w:sz w:val="30"/>
        </w:rPr>
        <w:t>at</w:t>
      </w:r>
      <w:r>
        <w:rPr>
          <w:spacing w:val="-3"/>
          <w:sz w:val="30"/>
        </w:rPr>
        <w:t xml:space="preserve"> </w:t>
      </w:r>
      <w:r>
        <w:rPr>
          <w:sz w:val="30"/>
        </w:rPr>
        <w:t>all;</w:t>
      </w:r>
      <w:r>
        <w:rPr>
          <w:spacing w:val="-3"/>
          <w:sz w:val="30"/>
        </w:rPr>
        <w:t xml:space="preserve"> </w:t>
      </w:r>
      <w:r>
        <w:rPr>
          <w:sz w:val="30"/>
        </w:rPr>
        <w:t>note</w:t>
      </w:r>
      <w:r>
        <w:rPr>
          <w:spacing w:val="-7"/>
          <w:sz w:val="30"/>
        </w:rPr>
        <w:t xml:space="preserve"> </w:t>
      </w:r>
      <w:r>
        <w:rPr>
          <w:sz w:val="30"/>
        </w:rPr>
        <w:t>this</w:t>
      </w:r>
      <w:r>
        <w:rPr>
          <w:spacing w:val="-3"/>
          <w:sz w:val="30"/>
        </w:rPr>
        <w:t xml:space="preserve"> </w:t>
      </w:r>
      <w:r>
        <w:rPr>
          <w:sz w:val="30"/>
        </w:rPr>
        <w:t>if</w:t>
      </w:r>
      <w:r>
        <w:rPr>
          <w:spacing w:val="-2"/>
          <w:sz w:val="30"/>
        </w:rPr>
        <w:t xml:space="preserve"> </w:t>
      </w:r>
      <w:r>
        <w:rPr>
          <w:sz w:val="30"/>
        </w:rPr>
        <w:t>so.</w:t>
      </w:r>
    </w:p>
    <w:p w14:paraId="791F934E" w14:textId="77777777" w:rsidR="00396C4D" w:rsidRDefault="00396C4D">
      <w:pPr>
        <w:pStyle w:val="BodyText"/>
        <w:rPr>
          <w:sz w:val="20"/>
        </w:rPr>
      </w:pPr>
    </w:p>
    <w:p w14:paraId="4B63142B" w14:textId="77777777" w:rsidR="00396C4D" w:rsidRDefault="00396C4D">
      <w:pPr>
        <w:pStyle w:val="BodyText"/>
        <w:spacing w:before="1"/>
        <w:rPr>
          <w:sz w:val="24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526"/>
        <w:gridCol w:w="1622"/>
        <w:gridCol w:w="1257"/>
        <w:gridCol w:w="1171"/>
        <w:gridCol w:w="1531"/>
        <w:gridCol w:w="1843"/>
      </w:tblGrid>
      <w:tr w:rsidR="00396C4D" w14:paraId="23ACC139" w14:textId="77777777">
        <w:trPr>
          <w:trHeight w:val="1867"/>
        </w:trPr>
        <w:tc>
          <w:tcPr>
            <w:tcW w:w="1051" w:type="dxa"/>
            <w:shd w:val="clear" w:color="auto" w:fill="DCDCDC"/>
          </w:tcPr>
          <w:p w14:paraId="330980C6" w14:textId="77777777" w:rsidR="00396C4D" w:rsidRDefault="00396C4D">
            <w:pPr>
              <w:pStyle w:val="TableParagraph"/>
              <w:rPr>
                <w:sz w:val="32"/>
              </w:rPr>
            </w:pPr>
          </w:p>
          <w:p w14:paraId="0E9E0CE4" w14:textId="77777777" w:rsidR="00396C4D" w:rsidRDefault="005539EB">
            <w:pPr>
              <w:pStyle w:val="TableParagraph"/>
              <w:spacing w:before="262" w:line="268" w:lineRule="auto"/>
              <w:ind w:left="168" w:right="105" w:hanging="41"/>
              <w:rPr>
                <w:sz w:val="30"/>
              </w:rPr>
            </w:pPr>
            <w:r>
              <w:rPr>
                <w:spacing w:val="-1"/>
                <w:sz w:val="30"/>
              </w:rPr>
              <w:t>Object</w:t>
            </w:r>
            <w:r>
              <w:rPr>
                <w:spacing w:val="-73"/>
                <w:sz w:val="30"/>
              </w:rPr>
              <w:t xml:space="preserve"> </w:t>
            </w:r>
            <w:r>
              <w:rPr>
                <w:sz w:val="30"/>
              </w:rPr>
              <w:t>Name</w:t>
            </w:r>
          </w:p>
        </w:tc>
        <w:tc>
          <w:tcPr>
            <w:tcW w:w="1526" w:type="dxa"/>
            <w:shd w:val="clear" w:color="auto" w:fill="DCDCDC"/>
          </w:tcPr>
          <w:p w14:paraId="60613BF3" w14:textId="77777777" w:rsidR="00396C4D" w:rsidRDefault="00396C4D">
            <w:pPr>
              <w:pStyle w:val="TableParagraph"/>
              <w:spacing w:before="7"/>
              <w:rPr>
                <w:sz w:val="28"/>
              </w:rPr>
            </w:pPr>
          </w:p>
          <w:p w14:paraId="0D45D12B" w14:textId="77777777" w:rsidR="00396C4D" w:rsidRDefault="005539EB">
            <w:pPr>
              <w:pStyle w:val="TableParagraph"/>
              <w:spacing w:line="244" w:lineRule="auto"/>
              <w:ind w:left="401" w:right="399" w:hanging="12"/>
              <w:jc w:val="center"/>
              <w:rPr>
                <w:sz w:val="30"/>
              </w:rPr>
            </w:pPr>
            <w:r>
              <w:rPr>
                <w:sz w:val="30"/>
              </w:rPr>
              <w:t>Other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Name</w:t>
            </w:r>
          </w:p>
          <w:p w14:paraId="4A7603B6" w14:textId="77777777" w:rsidR="00396C4D" w:rsidRDefault="005539EB">
            <w:pPr>
              <w:pStyle w:val="TableParagraph"/>
              <w:spacing w:before="36"/>
              <w:ind w:left="72" w:right="17"/>
              <w:jc w:val="center"/>
              <w:rPr>
                <w:sz w:val="30"/>
              </w:rPr>
            </w:pPr>
            <w:r>
              <w:rPr>
                <w:sz w:val="30"/>
              </w:rPr>
              <w:t>(</w:t>
            </w:r>
            <w:proofErr w:type="gramStart"/>
            <w:r>
              <w:rPr>
                <w:sz w:val="30"/>
              </w:rPr>
              <w:t>if</w:t>
            </w:r>
            <w:proofErr w:type="gramEnd"/>
            <w:r>
              <w:rPr>
                <w:spacing w:val="-16"/>
                <w:sz w:val="30"/>
              </w:rPr>
              <w:t xml:space="preserve"> </w:t>
            </w:r>
            <w:r>
              <w:rPr>
                <w:sz w:val="30"/>
              </w:rPr>
              <w:t>Messier)</w:t>
            </w:r>
          </w:p>
        </w:tc>
        <w:tc>
          <w:tcPr>
            <w:tcW w:w="1622" w:type="dxa"/>
            <w:shd w:val="clear" w:color="auto" w:fill="DCDCDC"/>
          </w:tcPr>
          <w:p w14:paraId="2C793396" w14:textId="77777777" w:rsidR="00396C4D" w:rsidRDefault="005539EB">
            <w:pPr>
              <w:pStyle w:val="TableParagraph"/>
              <w:spacing w:before="31" w:line="247" w:lineRule="auto"/>
              <w:ind w:left="56" w:right="43" w:hanging="13"/>
              <w:jc w:val="center"/>
              <w:rPr>
                <w:sz w:val="30"/>
              </w:rPr>
            </w:pPr>
            <w:r>
              <w:rPr>
                <w:sz w:val="30"/>
              </w:rPr>
              <w:t>Object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Type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(star</w:t>
            </w:r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cluster,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planet,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galaxy,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nebula,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etc.)</w:t>
            </w:r>
          </w:p>
        </w:tc>
        <w:tc>
          <w:tcPr>
            <w:tcW w:w="1257" w:type="dxa"/>
            <w:shd w:val="clear" w:color="auto" w:fill="DCDCDC"/>
          </w:tcPr>
          <w:p w14:paraId="40BCCC7F" w14:textId="77777777" w:rsidR="00396C4D" w:rsidRDefault="00396C4D">
            <w:pPr>
              <w:pStyle w:val="TableParagraph"/>
              <w:rPr>
                <w:sz w:val="32"/>
              </w:rPr>
            </w:pPr>
          </w:p>
          <w:p w14:paraId="25FDF729" w14:textId="77777777" w:rsidR="00396C4D" w:rsidRDefault="005539EB">
            <w:pPr>
              <w:pStyle w:val="TableParagraph"/>
              <w:spacing w:before="211"/>
              <w:ind w:left="77" w:right="113"/>
              <w:jc w:val="center"/>
              <w:rPr>
                <w:sz w:val="30"/>
              </w:rPr>
            </w:pPr>
            <w:r>
              <w:rPr>
                <w:sz w:val="30"/>
              </w:rPr>
              <w:t>RA</w:t>
            </w:r>
          </w:p>
          <w:p w14:paraId="1AFF9D43" w14:textId="77777777" w:rsidR="00396C4D" w:rsidRDefault="005539EB">
            <w:pPr>
              <w:pStyle w:val="TableParagraph"/>
              <w:ind w:left="100" w:right="113"/>
              <w:jc w:val="center"/>
              <w:rPr>
                <w:sz w:val="30"/>
              </w:rPr>
            </w:pPr>
            <w:r>
              <w:rPr>
                <w:sz w:val="30"/>
              </w:rPr>
              <w:t>(h,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m, s)</w:t>
            </w:r>
          </w:p>
        </w:tc>
        <w:tc>
          <w:tcPr>
            <w:tcW w:w="1171" w:type="dxa"/>
            <w:shd w:val="clear" w:color="auto" w:fill="DCDCDC"/>
          </w:tcPr>
          <w:p w14:paraId="5B40E41C" w14:textId="77777777" w:rsidR="00396C4D" w:rsidRDefault="00396C4D">
            <w:pPr>
              <w:pStyle w:val="TableParagraph"/>
              <w:rPr>
                <w:sz w:val="32"/>
              </w:rPr>
            </w:pPr>
          </w:p>
          <w:p w14:paraId="637BFF08" w14:textId="77777777" w:rsidR="00396C4D" w:rsidRDefault="005539EB">
            <w:pPr>
              <w:pStyle w:val="TableParagraph"/>
              <w:spacing w:before="195" w:line="232" w:lineRule="auto"/>
              <w:ind w:left="172" w:right="125" w:firstLine="117"/>
              <w:rPr>
                <w:sz w:val="30"/>
              </w:rPr>
            </w:pPr>
            <w:r>
              <w:rPr>
                <w:sz w:val="30"/>
              </w:rPr>
              <w:t>Dec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(°,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',</w:t>
            </w:r>
            <w:r>
              <w:rPr>
                <w:spacing w:val="-18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'')</w:t>
            </w:r>
          </w:p>
        </w:tc>
        <w:tc>
          <w:tcPr>
            <w:tcW w:w="1531" w:type="dxa"/>
            <w:shd w:val="clear" w:color="auto" w:fill="DCDCDC"/>
          </w:tcPr>
          <w:p w14:paraId="26F3AF39" w14:textId="77777777" w:rsidR="00396C4D" w:rsidRDefault="00396C4D">
            <w:pPr>
              <w:pStyle w:val="TableParagraph"/>
              <w:rPr>
                <w:sz w:val="32"/>
              </w:rPr>
            </w:pPr>
          </w:p>
          <w:p w14:paraId="6D95E4F6" w14:textId="77777777" w:rsidR="00396C4D" w:rsidRDefault="005539EB">
            <w:pPr>
              <w:pStyle w:val="TableParagraph"/>
              <w:spacing w:before="187" w:line="254" w:lineRule="auto"/>
              <w:ind w:left="85" w:right="64" w:firstLine="296"/>
              <w:rPr>
                <w:sz w:val="30"/>
              </w:rPr>
            </w:pPr>
            <w:r>
              <w:rPr>
                <w:sz w:val="30"/>
              </w:rPr>
              <w:t>Times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pacing w:val="-1"/>
                <w:sz w:val="30"/>
              </w:rPr>
              <w:t>Observable</w:t>
            </w:r>
          </w:p>
        </w:tc>
        <w:tc>
          <w:tcPr>
            <w:tcW w:w="1843" w:type="dxa"/>
            <w:shd w:val="clear" w:color="auto" w:fill="DCDCDC"/>
          </w:tcPr>
          <w:p w14:paraId="2A7DA79B" w14:textId="77777777" w:rsidR="00396C4D" w:rsidRDefault="00396C4D">
            <w:pPr>
              <w:pStyle w:val="TableParagraph"/>
              <w:spacing w:before="9"/>
              <w:rPr>
                <w:sz w:val="28"/>
              </w:rPr>
            </w:pPr>
          </w:p>
          <w:p w14:paraId="3193B110" w14:textId="77777777" w:rsidR="00396C4D" w:rsidRDefault="005539EB">
            <w:pPr>
              <w:pStyle w:val="TableParagraph"/>
              <w:ind w:left="234"/>
              <w:rPr>
                <w:sz w:val="30"/>
              </w:rPr>
            </w:pPr>
            <w:r>
              <w:rPr>
                <w:sz w:val="30"/>
              </w:rPr>
              <w:t>Best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Time</w:t>
            </w:r>
          </w:p>
          <w:p w14:paraId="09FC7ECB" w14:textId="77777777" w:rsidR="00396C4D" w:rsidRDefault="005539EB">
            <w:pPr>
              <w:pStyle w:val="TableParagraph"/>
              <w:spacing w:before="10"/>
              <w:ind w:left="176"/>
              <w:rPr>
                <w:sz w:val="30"/>
              </w:rPr>
            </w:pPr>
            <w:r>
              <w:rPr>
                <w:sz w:val="30"/>
              </w:rPr>
              <w:t>to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Observe</w:t>
            </w:r>
          </w:p>
          <w:p w14:paraId="3698EC44" w14:textId="77777777" w:rsidR="00396C4D" w:rsidRDefault="005539EB">
            <w:pPr>
              <w:pStyle w:val="TableParagraph"/>
              <w:spacing w:before="23"/>
              <w:ind w:left="28" w:right="-15"/>
              <w:rPr>
                <w:sz w:val="30"/>
              </w:rPr>
            </w:pPr>
            <w:r>
              <w:rPr>
                <w:sz w:val="30"/>
              </w:rPr>
              <w:t>(</w:t>
            </w:r>
            <w:proofErr w:type="gramStart"/>
            <w:r>
              <w:rPr>
                <w:sz w:val="30"/>
              </w:rPr>
              <w:t>if</w:t>
            </w:r>
            <w:proofErr w:type="gramEnd"/>
            <w:r>
              <w:rPr>
                <w:spacing w:val="-13"/>
                <w:sz w:val="30"/>
              </w:rPr>
              <w:t xml:space="preserve"> </w:t>
            </w:r>
            <w:r>
              <w:rPr>
                <w:sz w:val="30"/>
              </w:rPr>
              <w:t>Observable)</w:t>
            </w:r>
          </w:p>
        </w:tc>
      </w:tr>
      <w:tr w:rsidR="00396C4D" w14:paraId="7D2DEC92" w14:textId="77777777">
        <w:trPr>
          <w:trHeight w:val="1031"/>
        </w:trPr>
        <w:tc>
          <w:tcPr>
            <w:tcW w:w="1051" w:type="dxa"/>
          </w:tcPr>
          <w:p w14:paraId="357D7D5A" w14:textId="77777777" w:rsidR="00396C4D" w:rsidRDefault="00396C4D">
            <w:pPr>
              <w:pStyle w:val="TableParagraph"/>
              <w:spacing w:before="10"/>
              <w:rPr>
                <w:sz w:val="29"/>
              </w:rPr>
            </w:pPr>
          </w:p>
          <w:p w14:paraId="2A3EB0C6" w14:textId="77777777" w:rsidR="00396C4D" w:rsidRDefault="005539EB">
            <w:pPr>
              <w:pStyle w:val="TableParagraph"/>
              <w:ind w:left="99" w:right="47"/>
              <w:jc w:val="center"/>
              <w:rPr>
                <w:sz w:val="30"/>
              </w:rPr>
            </w:pPr>
            <w:r>
              <w:rPr>
                <w:sz w:val="30"/>
              </w:rPr>
              <w:t>M42</w:t>
            </w:r>
          </w:p>
        </w:tc>
        <w:tc>
          <w:tcPr>
            <w:tcW w:w="1526" w:type="dxa"/>
          </w:tcPr>
          <w:p w14:paraId="421075EB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622" w:type="dxa"/>
          </w:tcPr>
          <w:p w14:paraId="0C8897FC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257" w:type="dxa"/>
          </w:tcPr>
          <w:p w14:paraId="6F3B4954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171" w:type="dxa"/>
          </w:tcPr>
          <w:p w14:paraId="507910DA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531" w:type="dxa"/>
          </w:tcPr>
          <w:p w14:paraId="4F88666B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843" w:type="dxa"/>
          </w:tcPr>
          <w:p w14:paraId="3ECDEDF0" w14:textId="77777777" w:rsidR="00396C4D" w:rsidRDefault="00396C4D">
            <w:pPr>
              <w:pStyle w:val="TableParagraph"/>
              <w:rPr>
                <w:sz w:val="30"/>
              </w:rPr>
            </w:pPr>
          </w:p>
        </w:tc>
      </w:tr>
      <w:tr w:rsidR="00396C4D" w14:paraId="64825426" w14:textId="77777777">
        <w:trPr>
          <w:trHeight w:val="1060"/>
        </w:trPr>
        <w:tc>
          <w:tcPr>
            <w:tcW w:w="1051" w:type="dxa"/>
          </w:tcPr>
          <w:p w14:paraId="65D99BD1" w14:textId="77777777" w:rsidR="00396C4D" w:rsidRDefault="00396C4D">
            <w:pPr>
              <w:pStyle w:val="TableParagraph"/>
              <w:spacing w:before="11"/>
              <w:rPr>
                <w:sz w:val="31"/>
              </w:rPr>
            </w:pPr>
          </w:p>
          <w:p w14:paraId="683B87A6" w14:textId="77777777" w:rsidR="00396C4D" w:rsidRDefault="005539EB">
            <w:pPr>
              <w:pStyle w:val="TableParagraph"/>
              <w:ind w:left="99" w:right="61"/>
              <w:jc w:val="center"/>
              <w:rPr>
                <w:sz w:val="30"/>
              </w:rPr>
            </w:pPr>
            <w:r>
              <w:rPr>
                <w:sz w:val="30"/>
              </w:rPr>
              <w:t>Saturn</w:t>
            </w:r>
          </w:p>
        </w:tc>
        <w:tc>
          <w:tcPr>
            <w:tcW w:w="1526" w:type="dxa"/>
          </w:tcPr>
          <w:p w14:paraId="4ECFECA1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622" w:type="dxa"/>
          </w:tcPr>
          <w:p w14:paraId="19B5C9F6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257" w:type="dxa"/>
          </w:tcPr>
          <w:p w14:paraId="6E11A44D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171" w:type="dxa"/>
          </w:tcPr>
          <w:p w14:paraId="35D9182F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531" w:type="dxa"/>
          </w:tcPr>
          <w:p w14:paraId="64818070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843" w:type="dxa"/>
          </w:tcPr>
          <w:p w14:paraId="57293FD3" w14:textId="77777777" w:rsidR="00396C4D" w:rsidRDefault="00396C4D">
            <w:pPr>
              <w:pStyle w:val="TableParagraph"/>
              <w:rPr>
                <w:sz w:val="30"/>
              </w:rPr>
            </w:pPr>
          </w:p>
        </w:tc>
      </w:tr>
      <w:tr w:rsidR="00396C4D" w14:paraId="4C588DAB" w14:textId="77777777">
        <w:trPr>
          <w:trHeight w:val="1036"/>
        </w:trPr>
        <w:tc>
          <w:tcPr>
            <w:tcW w:w="1051" w:type="dxa"/>
          </w:tcPr>
          <w:p w14:paraId="76E30F1E" w14:textId="77777777" w:rsidR="00396C4D" w:rsidRDefault="00396C4D">
            <w:pPr>
              <w:pStyle w:val="TableParagraph"/>
              <w:spacing w:before="8"/>
              <w:rPr>
                <w:sz w:val="35"/>
              </w:rPr>
            </w:pPr>
          </w:p>
          <w:p w14:paraId="7FC7DF84" w14:textId="77777777" w:rsidR="00396C4D" w:rsidRDefault="005539EB">
            <w:pPr>
              <w:pStyle w:val="TableParagraph"/>
              <w:ind w:left="89" w:right="90"/>
              <w:jc w:val="center"/>
              <w:rPr>
                <w:sz w:val="30"/>
              </w:rPr>
            </w:pPr>
            <w:r>
              <w:rPr>
                <w:sz w:val="30"/>
              </w:rPr>
              <w:t>M16</w:t>
            </w:r>
          </w:p>
        </w:tc>
        <w:tc>
          <w:tcPr>
            <w:tcW w:w="1526" w:type="dxa"/>
          </w:tcPr>
          <w:p w14:paraId="31D6C144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622" w:type="dxa"/>
          </w:tcPr>
          <w:p w14:paraId="16C1205A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257" w:type="dxa"/>
          </w:tcPr>
          <w:p w14:paraId="0A02DD96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171" w:type="dxa"/>
          </w:tcPr>
          <w:p w14:paraId="2AFB8282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531" w:type="dxa"/>
          </w:tcPr>
          <w:p w14:paraId="0DCA85DA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843" w:type="dxa"/>
          </w:tcPr>
          <w:p w14:paraId="2D7DC0C2" w14:textId="77777777" w:rsidR="00396C4D" w:rsidRDefault="00396C4D">
            <w:pPr>
              <w:pStyle w:val="TableParagraph"/>
              <w:rPr>
                <w:sz w:val="30"/>
              </w:rPr>
            </w:pPr>
          </w:p>
        </w:tc>
      </w:tr>
      <w:tr w:rsidR="00396C4D" w14:paraId="7ECBE1C8" w14:textId="77777777">
        <w:trPr>
          <w:trHeight w:val="1026"/>
        </w:trPr>
        <w:tc>
          <w:tcPr>
            <w:tcW w:w="1051" w:type="dxa"/>
          </w:tcPr>
          <w:p w14:paraId="7C3FC5FD" w14:textId="77777777" w:rsidR="00396C4D" w:rsidRDefault="00396C4D">
            <w:pPr>
              <w:pStyle w:val="TableParagraph"/>
              <w:spacing w:before="2"/>
              <w:rPr>
                <w:sz w:val="33"/>
              </w:rPr>
            </w:pPr>
          </w:p>
          <w:p w14:paraId="359B7831" w14:textId="77777777" w:rsidR="00396C4D" w:rsidRDefault="005539EB">
            <w:pPr>
              <w:pStyle w:val="TableParagraph"/>
              <w:ind w:left="83" w:right="90"/>
              <w:jc w:val="center"/>
              <w:rPr>
                <w:sz w:val="30"/>
              </w:rPr>
            </w:pPr>
            <w:r>
              <w:rPr>
                <w:sz w:val="30"/>
              </w:rPr>
              <w:t>M57</w:t>
            </w:r>
          </w:p>
        </w:tc>
        <w:tc>
          <w:tcPr>
            <w:tcW w:w="1526" w:type="dxa"/>
          </w:tcPr>
          <w:p w14:paraId="285EBE41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622" w:type="dxa"/>
          </w:tcPr>
          <w:p w14:paraId="55B57DE8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257" w:type="dxa"/>
          </w:tcPr>
          <w:p w14:paraId="2EAC1343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171" w:type="dxa"/>
          </w:tcPr>
          <w:p w14:paraId="1A6BACFC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531" w:type="dxa"/>
          </w:tcPr>
          <w:p w14:paraId="2FD80981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843" w:type="dxa"/>
          </w:tcPr>
          <w:p w14:paraId="0DF1580F" w14:textId="77777777" w:rsidR="00396C4D" w:rsidRDefault="00396C4D">
            <w:pPr>
              <w:pStyle w:val="TableParagraph"/>
              <w:rPr>
                <w:sz w:val="30"/>
              </w:rPr>
            </w:pPr>
          </w:p>
        </w:tc>
      </w:tr>
      <w:tr w:rsidR="00396C4D" w14:paraId="1E711C05" w14:textId="77777777">
        <w:trPr>
          <w:trHeight w:val="1031"/>
        </w:trPr>
        <w:tc>
          <w:tcPr>
            <w:tcW w:w="1051" w:type="dxa"/>
          </w:tcPr>
          <w:p w14:paraId="6EA1A78B" w14:textId="77777777" w:rsidR="00396C4D" w:rsidRDefault="00396C4D">
            <w:pPr>
              <w:pStyle w:val="TableParagraph"/>
              <w:rPr>
                <w:sz w:val="29"/>
              </w:rPr>
            </w:pPr>
          </w:p>
          <w:p w14:paraId="4AA5834B" w14:textId="77777777" w:rsidR="00396C4D" w:rsidRDefault="005539EB">
            <w:pPr>
              <w:pStyle w:val="TableParagraph"/>
              <w:ind w:left="99" w:right="86"/>
              <w:jc w:val="center"/>
              <w:rPr>
                <w:sz w:val="30"/>
              </w:rPr>
            </w:pPr>
            <w:r>
              <w:rPr>
                <w:sz w:val="30"/>
              </w:rPr>
              <w:t>M27</w:t>
            </w:r>
          </w:p>
        </w:tc>
        <w:tc>
          <w:tcPr>
            <w:tcW w:w="1526" w:type="dxa"/>
          </w:tcPr>
          <w:p w14:paraId="4AAAC191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622" w:type="dxa"/>
          </w:tcPr>
          <w:p w14:paraId="13D0B20B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257" w:type="dxa"/>
          </w:tcPr>
          <w:p w14:paraId="484B05B8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171" w:type="dxa"/>
          </w:tcPr>
          <w:p w14:paraId="012746C1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531" w:type="dxa"/>
          </w:tcPr>
          <w:p w14:paraId="5AD20499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843" w:type="dxa"/>
          </w:tcPr>
          <w:p w14:paraId="46073B0C" w14:textId="77777777" w:rsidR="00396C4D" w:rsidRDefault="00396C4D">
            <w:pPr>
              <w:pStyle w:val="TableParagraph"/>
              <w:rPr>
                <w:sz w:val="30"/>
              </w:rPr>
            </w:pPr>
          </w:p>
        </w:tc>
      </w:tr>
      <w:tr w:rsidR="00396C4D" w14:paraId="198185B7" w14:textId="77777777">
        <w:trPr>
          <w:trHeight w:val="1050"/>
        </w:trPr>
        <w:tc>
          <w:tcPr>
            <w:tcW w:w="1051" w:type="dxa"/>
          </w:tcPr>
          <w:p w14:paraId="744CAB6D" w14:textId="77777777" w:rsidR="00396C4D" w:rsidRDefault="00396C4D">
            <w:pPr>
              <w:pStyle w:val="TableParagraph"/>
              <w:spacing w:before="6"/>
              <w:rPr>
                <w:sz w:val="31"/>
              </w:rPr>
            </w:pPr>
          </w:p>
          <w:p w14:paraId="3C597CF8" w14:textId="77777777" w:rsidR="00396C4D" w:rsidRDefault="005539EB">
            <w:pPr>
              <w:pStyle w:val="TableParagraph"/>
              <w:ind w:left="99" w:right="90"/>
              <w:jc w:val="center"/>
              <w:rPr>
                <w:sz w:val="30"/>
              </w:rPr>
            </w:pPr>
            <w:r>
              <w:rPr>
                <w:sz w:val="30"/>
              </w:rPr>
              <w:t>Jupiter</w:t>
            </w:r>
          </w:p>
        </w:tc>
        <w:tc>
          <w:tcPr>
            <w:tcW w:w="1526" w:type="dxa"/>
          </w:tcPr>
          <w:p w14:paraId="501C000C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622" w:type="dxa"/>
          </w:tcPr>
          <w:p w14:paraId="5D3AB0E9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257" w:type="dxa"/>
          </w:tcPr>
          <w:p w14:paraId="2FA1D1B5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171" w:type="dxa"/>
          </w:tcPr>
          <w:p w14:paraId="6DF6D847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531" w:type="dxa"/>
          </w:tcPr>
          <w:p w14:paraId="31D41F98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843" w:type="dxa"/>
          </w:tcPr>
          <w:p w14:paraId="31CCD12D" w14:textId="77777777" w:rsidR="00396C4D" w:rsidRDefault="00396C4D">
            <w:pPr>
              <w:pStyle w:val="TableParagraph"/>
              <w:rPr>
                <w:sz w:val="30"/>
              </w:rPr>
            </w:pPr>
          </w:p>
        </w:tc>
      </w:tr>
      <w:tr w:rsidR="00396C4D" w14:paraId="54CFC4A5" w14:textId="77777777">
        <w:trPr>
          <w:trHeight w:val="1036"/>
        </w:trPr>
        <w:tc>
          <w:tcPr>
            <w:tcW w:w="1051" w:type="dxa"/>
          </w:tcPr>
          <w:p w14:paraId="18F37335" w14:textId="77777777" w:rsidR="00396C4D" w:rsidRDefault="00396C4D">
            <w:pPr>
              <w:pStyle w:val="TableParagraph"/>
              <w:spacing w:before="1"/>
              <w:rPr>
                <w:sz w:val="31"/>
              </w:rPr>
            </w:pPr>
          </w:p>
          <w:p w14:paraId="4E9774CC" w14:textId="77777777" w:rsidR="00396C4D" w:rsidRDefault="005539EB">
            <w:pPr>
              <w:pStyle w:val="TableParagraph"/>
              <w:ind w:left="99" w:right="67"/>
              <w:jc w:val="center"/>
              <w:rPr>
                <w:sz w:val="30"/>
              </w:rPr>
            </w:pPr>
            <w:r>
              <w:rPr>
                <w:sz w:val="30"/>
              </w:rPr>
              <w:t>M51</w:t>
            </w:r>
          </w:p>
        </w:tc>
        <w:tc>
          <w:tcPr>
            <w:tcW w:w="1526" w:type="dxa"/>
          </w:tcPr>
          <w:p w14:paraId="236886F6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622" w:type="dxa"/>
          </w:tcPr>
          <w:p w14:paraId="7C0E3E77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257" w:type="dxa"/>
          </w:tcPr>
          <w:p w14:paraId="497F56C9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171" w:type="dxa"/>
          </w:tcPr>
          <w:p w14:paraId="35314B17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531" w:type="dxa"/>
          </w:tcPr>
          <w:p w14:paraId="3F1A84AD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843" w:type="dxa"/>
          </w:tcPr>
          <w:p w14:paraId="7760BA16" w14:textId="77777777" w:rsidR="00396C4D" w:rsidRDefault="00396C4D">
            <w:pPr>
              <w:pStyle w:val="TableParagraph"/>
              <w:rPr>
                <w:sz w:val="30"/>
              </w:rPr>
            </w:pPr>
          </w:p>
        </w:tc>
      </w:tr>
      <w:tr w:rsidR="00396C4D" w14:paraId="4423F092" w14:textId="77777777">
        <w:trPr>
          <w:trHeight w:val="1036"/>
        </w:trPr>
        <w:tc>
          <w:tcPr>
            <w:tcW w:w="1051" w:type="dxa"/>
          </w:tcPr>
          <w:p w14:paraId="41B7C216" w14:textId="77777777" w:rsidR="00396C4D" w:rsidRDefault="00396C4D">
            <w:pPr>
              <w:pStyle w:val="TableParagraph"/>
              <w:spacing w:before="9"/>
              <w:rPr>
                <w:sz w:val="27"/>
              </w:rPr>
            </w:pPr>
          </w:p>
          <w:p w14:paraId="419D9F28" w14:textId="77777777" w:rsidR="00396C4D" w:rsidRDefault="005539EB">
            <w:pPr>
              <w:pStyle w:val="TableParagraph"/>
              <w:ind w:left="99" w:right="57"/>
              <w:jc w:val="center"/>
              <w:rPr>
                <w:sz w:val="30"/>
              </w:rPr>
            </w:pPr>
            <w:r>
              <w:rPr>
                <w:sz w:val="30"/>
              </w:rPr>
              <w:t>M13</w:t>
            </w:r>
          </w:p>
        </w:tc>
        <w:tc>
          <w:tcPr>
            <w:tcW w:w="1526" w:type="dxa"/>
          </w:tcPr>
          <w:p w14:paraId="56EFA137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622" w:type="dxa"/>
          </w:tcPr>
          <w:p w14:paraId="42089319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257" w:type="dxa"/>
          </w:tcPr>
          <w:p w14:paraId="5DFFF0EF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171" w:type="dxa"/>
          </w:tcPr>
          <w:p w14:paraId="3ECAEC46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531" w:type="dxa"/>
          </w:tcPr>
          <w:p w14:paraId="09D6FF0B" w14:textId="77777777" w:rsidR="00396C4D" w:rsidRDefault="00396C4D">
            <w:pPr>
              <w:pStyle w:val="TableParagraph"/>
              <w:rPr>
                <w:sz w:val="30"/>
              </w:rPr>
            </w:pPr>
          </w:p>
        </w:tc>
        <w:tc>
          <w:tcPr>
            <w:tcW w:w="1843" w:type="dxa"/>
          </w:tcPr>
          <w:p w14:paraId="1802F2A9" w14:textId="77777777" w:rsidR="00396C4D" w:rsidRDefault="00396C4D">
            <w:pPr>
              <w:pStyle w:val="TableParagraph"/>
              <w:rPr>
                <w:sz w:val="30"/>
              </w:rPr>
            </w:pPr>
          </w:p>
        </w:tc>
      </w:tr>
    </w:tbl>
    <w:p w14:paraId="31D0ED34" w14:textId="77777777" w:rsidR="00396C4D" w:rsidRDefault="00396C4D">
      <w:pPr>
        <w:rPr>
          <w:sz w:val="30"/>
        </w:rPr>
        <w:sectPr w:rsidR="00396C4D">
          <w:pgSz w:w="12240" w:h="15840"/>
          <w:pgMar w:top="1140" w:right="900" w:bottom="280" w:left="1020" w:header="720" w:footer="720" w:gutter="0"/>
          <w:cols w:space="720"/>
        </w:sectPr>
      </w:pPr>
    </w:p>
    <w:p w14:paraId="3728A767" w14:textId="77777777" w:rsidR="00396C4D" w:rsidRDefault="00396C4D">
      <w:pPr>
        <w:pStyle w:val="BodyText"/>
        <w:spacing w:before="3"/>
        <w:rPr>
          <w:sz w:val="13"/>
        </w:rPr>
      </w:pPr>
    </w:p>
    <w:p w14:paraId="2DAAE725" w14:textId="77777777" w:rsidR="00396C4D" w:rsidRDefault="005539EB">
      <w:pPr>
        <w:pStyle w:val="ListParagraph"/>
        <w:numPr>
          <w:ilvl w:val="0"/>
          <w:numId w:val="1"/>
        </w:numPr>
        <w:tabs>
          <w:tab w:val="left" w:pos="508"/>
        </w:tabs>
        <w:spacing w:before="115" w:line="218" w:lineRule="auto"/>
        <w:ind w:left="154" w:right="459" w:firstLine="22"/>
        <w:rPr>
          <w:sz w:val="32"/>
        </w:rPr>
      </w:pPr>
      <w:r>
        <w:rPr>
          <w:sz w:val="32"/>
        </w:rPr>
        <w:t>Select an object to observe. Feel free to pick an object from the chart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above that is observable tonight, though there are likely better </w:t>
      </w:r>
      <w:proofErr w:type="gramStart"/>
      <w:r>
        <w:rPr>
          <w:sz w:val="32"/>
        </w:rPr>
        <w:t>options</w:t>
      </w:r>
      <w:proofErr w:type="gramEnd"/>
      <w:r>
        <w:rPr>
          <w:sz w:val="32"/>
        </w:rPr>
        <w:t xml:space="preserve"> and</w:t>
      </w:r>
      <w:r>
        <w:rPr>
          <w:spacing w:val="1"/>
          <w:sz w:val="32"/>
        </w:rPr>
        <w:t xml:space="preserve"> </w:t>
      </w:r>
      <w:r>
        <w:rPr>
          <w:sz w:val="32"/>
        </w:rPr>
        <w:t>you</w:t>
      </w:r>
      <w:r>
        <w:rPr>
          <w:spacing w:val="-6"/>
          <w:sz w:val="32"/>
        </w:rPr>
        <w:t xml:space="preserve"> </w:t>
      </w:r>
      <w:r>
        <w:rPr>
          <w:sz w:val="32"/>
        </w:rPr>
        <w:t>can</w:t>
      </w:r>
      <w:r>
        <w:rPr>
          <w:spacing w:val="-6"/>
          <w:sz w:val="32"/>
        </w:rPr>
        <w:t xml:space="preserve"> </w:t>
      </w:r>
      <w:r>
        <w:rPr>
          <w:sz w:val="32"/>
        </w:rPr>
        <w:t>select</w:t>
      </w:r>
      <w:r>
        <w:rPr>
          <w:spacing w:val="-5"/>
          <w:sz w:val="32"/>
        </w:rPr>
        <w:t xml:space="preserve"> </w:t>
      </w:r>
      <w:r>
        <w:rPr>
          <w:sz w:val="32"/>
        </w:rPr>
        <w:t>any</w:t>
      </w:r>
      <w:r>
        <w:rPr>
          <w:spacing w:val="-6"/>
          <w:sz w:val="32"/>
        </w:rPr>
        <w:t xml:space="preserve"> </w:t>
      </w:r>
      <w:r>
        <w:rPr>
          <w:sz w:val="32"/>
        </w:rPr>
        <w:t>object</w:t>
      </w:r>
      <w:r>
        <w:rPr>
          <w:spacing w:val="-6"/>
          <w:sz w:val="32"/>
        </w:rPr>
        <w:t xml:space="preserve"> </w:t>
      </w:r>
      <w:r>
        <w:rPr>
          <w:sz w:val="32"/>
        </w:rPr>
        <w:t>that</w:t>
      </w:r>
      <w:r>
        <w:rPr>
          <w:spacing w:val="-4"/>
          <w:sz w:val="32"/>
        </w:rPr>
        <w:t xml:space="preserve"> </w:t>
      </w:r>
      <w:r>
        <w:rPr>
          <w:sz w:val="32"/>
        </w:rPr>
        <w:t>you</w:t>
      </w:r>
      <w:r>
        <w:rPr>
          <w:spacing w:val="-4"/>
          <w:sz w:val="32"/>
        </w:rPr>
        <w:t xml:space="preserve"> </w:t>
      </w:r>
      <w:r>
        <w:rPr>
          <w:sz w:val="32"/>
        </w:rPr>
        <w:t>would</w:t>
      </w:r>
      <w:r>
        <w:rPr>
          <w:spacing w:val="-4"/>
          <w:sz w:val="32"/>
        </w:rPr>
        <w:t xml:space="preserve"> </w:t>
      </w:r>
      <w:r>
        <w:rPr>
          <w:sz w:val="32"/>
        </w:rPr>
        <w:t>like</w:t>
      </w:r>
      <w:r>
        <w:rPr>
          <w:spacing w:val="-4"/>
          <w:sz w:val="32"/>
        </w:rPr>
        <w:t xml:space="preserve"> </w:t>
      </w:r>
      <w:r>
        <w:rPr>
          <w:sz w:val="32"/>
        </w:rPr>
        <w:t>that</w:t>
      </w:r>
      <w:r>
        <w:rPr>
          <w:spacing w:val="-4"/>
          <w:sz w:val="32"/>
        </w:rPr>
        <w:t xml:space="preserve"> </w:t>
      </w:r>
      <w:r>
        <w:rPr>
          <w:sz w:val="32"/>
        </w:rPr>
        <w:t>will</w:t>
      </w:r>
      <w:r>
        <w:rPr>
          <w:spacing w:val="-4"/>
          <w:sz w:val="32"/>
        </w:rPr>
        <w:t xml:space="preserve"> </w:t>
      </w:r>
      <w:r>
        <w:rPr>
          <w:sz w:val="32"/>
        </w:rPr>
        <w:t>be</w:t>
      </w:r>
      <w:r>
        <w:rPr>
          <w:spacing w:val="-4"/>
          <w:sz w:val="32"/>
        </w:rPr>
        <w:t xml:space="preserve"> </w:t>
      </w:r>
      <w:r>
        <w:rPr>
          <w:sz w:val="32"/>
        </w:rPr>
        <w:t>above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horizon.</w:t>
      </w:r>
      <w:r>
        <w:rPr>
          <w:spacing w:val="-77"/>
          <w:sz w:val="32"/>
        </w:rPr>
        <w:t xml:space="preserve"> </w:t>
      </w:r>
      <w:r>
        <w:rPr>
          <w:sz w:val="32"/>
        </w:rPr>
        <w:t>What</w:t>
      </w:r>
      <w:r>
        <w:rPr>
          <w:spacing w:val="-4"/>
          <w:sz w:val="32"/>
        </w:rPr>
        <w:t xml:space="preserve"> </w:t>
      </w:r>
      <w:r>
        <w:rPr>
          <w:sz w:val="32"/>
        </w:rPr>
        <w:t>object</w:t>
      </w:r>
      <w:r>
        <w:rPr>
          <w:spacing w:val="-3"/>
          <w:sz w:val="32"/>
        </w:rPr>
        <w:t xml:space="preserve"> </w:t>
      </w:r>
      <w:r>
        <w:rPr>
          <w:sz w:val="32"/>
        </w:rPr>
        <w:t>did</w:t>
      </w:r>
      <w:r>
        <w:rPr>
          <w:spacing w:val="-3"/>
          <w:sz w:val="32"/>
        </w:rPr>
        <w:t xml:space="preserve"> </w:t>
      </w:r>
      <w:r>
        <w:rPr>
          <w:sz w:val="32"/>
        </w:rPr>
        <w:t>you</w:t>
      </w:r>
      <w:r>
        <w:rPr>
          <w:spacing w:val="-2"/>
          <w:sz w:val="32"/>
        </w:rPr>
        <w:t xml:space="preserve"> </w:t>
      </w:r>
      <w:r>
        <w:rPr>
          <w:sz w:val="32"/>
        </w:rPr>
        <w:t>select?</w:t>
      </w:r>
      <w:r>
        <w:rPr>
          <w:spacing w:val="-5"/>
          <w:sz w:val="32"/>
        </w:rPr>
        <w:t xml:space="preserve"> </w:t>
      </w:r>
      <w:r>
        <w:rPr>
          <w:sz w:val="32"/>
        </w:rPr>
        <w:t>List</w:t>
      </w:r>
      <w:r>
        <w:rPr>
          <w:spacing w:val="-3"/>
          <w:sz w:val="32"/>
        </w:rPr>
        <w:t xml:space="preserve"> </w:t>
      </w:r>
      <w:r>
        <w:rPr>
          <w:sz w:val="32"/>
        </w:rPr>
        <w:t>its</w:t>
      </w:r>
      <w:r>
        <w:rPr>
          <w:spacing w:val="-4"/>
          <w:sz w:val="32"/>
        </w:rPr>
        <w:t xml:space="preserve"> </w:t>
      </w:r>
      <w:r>
        <w:rPr>
          <w:sz w:val="32"/>
        </w:rPr>
        <w:t>name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three</w:t>
      </w:r>
      <w:r>
        <w:rPr>
          <w:spacing w:val="-5"/>
          <w:sz w:val="32"/>
        </w:rPr>
        <w:t xml:space="preserve"> </w:t>
      </w:r>
      <w:r>
        <w:rPr>
          <w:sz w:val="32"/>
        </w:rPr>
        <w:t>facts</w:t>
      </w:r>
      <w:r>
        <w:rPr>
          <w:spacing w:val="-3"/>
          <w:sz w:val="32"/>
        </w:rPr>
        <w:t xml:space="preserve"> </w:t>
      </w:r>
      <w:r>
        <w:rPr>
          <w:sz w:val="32"/>
        </w:rPr>
        <w:t>about</w:t>
      </w:r>
      <w:r>
        <w:rPr>
          <w:spacing w:val="-4"/>
          <w:sz w:val="32"/>
        </w:rPr>
        <w:t xml:space="preserve"> </w:t>
      </w:r>
      <w:r>
        <w:rPr>
          <w:sz w:val="32"/>
        </w:rPr>
        <w:t>it</w:t>
      </w:r>
      <w:r>
        <w:rPr>
          <w:spacing w:val="-3"/>
          <w:sz w:val="32"/>
        </w:rPr>
        <w:t xml:space="preserve"> </w:t>
      </w:r>
      <w:r>
        <w:rPr>
          <w:sz w:val="32"/>
        </w:rPr>
        <w:t>below.</w:t>
      </w:r>
    </w:p>
    <w:p w14:paraId="10725049" w14:textId="77777777" w:rsidR="00396C4D" w:rsidRDefault="00396C4D">
      <w:pPr>
        <w:pStyle w:val="BodyText"/>
        <w:rPr>
          <w:sz w:val="36"/>
        </w:rPr>
      </w:pPr>
    </w:p>
    <w:p w14:paraId="0C7EABD5" w14:textId="77777777" w:rsidR="00396C4D" w:rsidRDefault="00396C4D">
      <w:pPr>
        <w:pStyle w:val="BodyText"/>
        <w:rPr>
          <w:sz w:val="36"/>
        </w:rPr>
      </w:pPr>
    </w:p>
    <w:p w14:paraId="7292BD67" w14:textId="77777777" w:rsidR="00396C4D" w:rsidRDefault="00396C4D">
      <w:pPr>
        <w:pStyle w:val="BodyText"/>
        <w:rPr>
          <w:sz w:val="36"/>
        </w:rPr>
      </w:pPr>
    </w:p>
    <w:p w14:paraId="02790D03" w14:textId="77777777" w:rsidR="00396C4D" w:rsidRDefault="00396C4D">
      <w:pPr>
        <w:pStyle w:val="BodyText"/>
        <w:rPr>
          <w:sz w:val="36"/>
        </w:rPr>
      </w:pPr>
    </w:p>
    <w:p w14:paraId="78F4D17A" w14:textId="77777777" w:rsidR="00396C4D" w:rsidRDefault="00396C4D">
      <w:pPr>
        <w:pStyle w:val="BodyText"/>
        <w:rPr>
          <w:sz w:val="36"/>
        </w:rPr>
      </w:pPr>
    </w:p>
    <w:p w14:paraId="631527A9" w14:textId="77777777" w:rsidR="00396C4D" w:rsidRDefault="005539EB">
      <w:pPr>
        <w:pStyle w:val="ListParagraph"/>
        <w:numPr>
          <w:ilvl w:val="0"/>
          <w:numId w:val="1"/>
        </w:numPr>
        <w:tabs>
          <w:tab w:val="left" w:pos="498"/>
        </w:tabs>
        <w:spacing w:before="279"/>
        <w:ind w:left="497" w:hanging="338"/>
        <w:rPr>
          <w:sz w:val="30"/>
        </w:rPr>
      </w:pPr>
      <w:r>
        <w:rPr>
          <w:spacing w:val="-1"/>
          <w:sz w:val="30"/>
        </w:rPr>
        <w:t>Why</w:t>
      </w:r>
      <w:r>
        <w:rPr>
          <w:spacing w:val="-7"/>
          <w:sz w:val="30"/>
        </w:rPr>
        <w:t xml:space="preserve"> </w:t>
      </w:r>
      <w:r>
        <w:rPr>
          <w:spacing w:val="-1"/>
          <w:sz w:val="30"/>
        </w:rPr>
        <w:t>does</w:t>
      </w:r>
      <w:r>
        <w:rPr>
          <w:spacing w:val="-5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pacing w:val="-1"/>
          <w:sz w:val="30"/>
        </w:rPr>
        <w:t>Gemini</w:t>
      </w:r>
      <w:r>
        <w:rPr>
          <w:spacing w:val="-5"/>
          <w:sz w:val="30"/>
        </w:rPr>
        <w:t xml:space="preserve"> </w:t>
      </w:r>
      <w:r>
        <w:rPr>
          <w:spacing w:val="-1"/>
          <w:sz w:val="30"/>
        </w:rPr>
        <w:t>telescope</w:t>
      </w:r>
      <w:r>
        <w:rPr>
          <w:spacing w:val="-4"/>
          <w:sz w:val="30"/>
        </w:rPr>
        <w:t xml:space="preserve"> </w:t>
      </w:r>
      <w:r>
        <w:rPr>
          <w:spacing w:val="-1"/>
          <w:sz w:val="30"/>
        </w:rPr>
        <w:t>have</w:t>
      </w:r>
      <w:r>
        <w:rPr>
          <w:spacing w:val="-4"/>
          <w:sz w:val="30"/>
        </w:rPr>
        <w:t xml:space="preserve"> </w:t>
      </w:r>
      <w:r>
        <w:rPr>
          <w:spacing w:val="-1"/>
          <w:sz w:val="30"/>
        </w:rPr>
        <w:t>different</w:t>
      </w:r>
      <w:r>
        <w:rPr>
          <w:spacing w:val="-25"/>
          <w:sz w:val="30"/>
        </w:rPr>
        <w:t xml:space="preserve"> </w:t>
      </w:r>
      <w:r>
        <w:rPr>
          <w:sz w:val="30"/>
        </w:rPr>
        <w:t>filters?</w:t>
      </w:r>
    </w:p>
    <w:p w14:paraId="3D9F765B" w14:textId="77777777" w:rsidR="00396C4D" w:rsidRDefault="00396C4D">
      <w:pPr>
        <w:pStyle w:val="BodyText"/>
        <w:rPr>
          <w:sz w:val="32"/>
        </w:rPr>
      </w:pPr>
    </w:p>
    <w:p w14:paraId="298C537B" w14:textId="77777777" w:rsidR="00396C4D" w:rsidRDefault="00396C4D">
      <w:pPr>
        <w:pStyle w:val="BodyText"/>
        <w:rPr>
          <w:sz w:val="32"/>
        </w:rPr>
      </w:pPr>
    </w:p>
    <w:p w14:paraId="076B6809" w14:textId="77777777" w:rsidR="00396C4D" w:rsidRDefault="00396C4D">
      <w:pPr>
        <w:pStyle w:val="BodyText"/>
        <w:rPr>
          <w:sz w:val="32"/>
        </w:rPr>
      </w:pPr>
    </w:p>
    <w:p w14:paraId="3E82C649" w14:textId="77777777" w:rsidR="00396C4D" w:rsidRDefault="00396C4D">
      <w:pPr>
        <w:pStyle w:val="BodyText"/>
        <w:rPr>
          <w:sz w:val="32"/>
        </w:rPr>
      </w:pPr>
    </w:p>
    <w:p w14:paraId="39FDAE05" w14:textId="77777777" w:rsidR="00396C4D" w:rsidRDefault="00396C4D">
      <w:pPr>
        <w:pStyle w:val="BodyText"/>
        <w:rPr>
          <w:sz w:val="32"/>
        </w:rPr>
      </w:pPr>
    </w:p>
    <w:p w14:paraId="5409C4F1" w14:textId="77777777" w:rsidR="00396C4D" w:rsidRDefault="00396C4D">
      <w:pPr>
        <w:pStyle w:val="BodyText"/>
        <w:spacing w:before="10"/>
        <w:rPr>
          <w:sz w:val="32"/>
        </w:rPr>
      </w:pPr>
    </w:p>
    <w:p w14:paraId="15D52433" w14:textId="77777777" w:rsidR="00396C4D" w:rsidRDefault="005539EB">
      <w:pPr>
        <w:pStyle w:val="ListParagraph"/>
        <w:numPr>
          <w:ilvl w:val="0"/>
          <w:numId w:val="1"/>
        </w:numPr>
        <w:tabs>
          <w:tab w:val="left" w:pos="476"/>
        </w:tabs>
        <w:spacing w:line="247" w:lineRule="auto"/>
        <w:ind w:left="159" w:right="478" w:firstLine="0"/>
        <w:rPr>
          <w:sz w:val="30"/>
        </w:rPr>
      </w:pPr>
      <w:r>
        <w:rPr>
          <w:sz w:val="30"/>
        </w:rPr>
        <w:t>Prepare</w:t>
      </w:r>
      <w:r>
        <w:rPr>
          <w:spacing w:val="-16"/>
          <w:sz w:val="30"/>
        </w:rPr>
        <w:t xml:space="preserve"> </w:t>
      </w:r>
      <w:r>
        <w:rPr>
          <w:sz w:val="30"/>
        </w:rPr>
        <w:t>an</w:t>
      </w:r>
      <w:r>
        <w:rPr>
          <w:spacing w:val="-13"/>
          <w:sz w:val="30"/>
        </w:rPr>
        <w:t xml:space="preserve"> </w:t>
      </w:r>
      <w:r>
        <w:rPr>
          <w:sz w:val="30"/>
        </w:rPr>
        <w:t>observing</w:t>
      </w:r>
      <w:r>
        <w:rPr>
          <w:spacing w:val="-13"/>
          <w:sz w:val="30"/>
        </w:rPr>
        <w:t xml:space="preserve"> </w:t>
      </w:r>
      <w:r>
        <w:rPr>
          <w:sz w:val="30"/>
        </w:rPr>
        <w:t>request</w:t>
      </w:r>
      <w:r>
        <w:rPr>
          <w:spacing w:val="-12"/>
          <w:sz w:val="30"/>
        </w:rPr>
        <w:t xml:space="preserve"> </w:t>
      </w:r>
      <w:r>
        <w:rPr>
          <w:sz w:val="30"/>
        </w:rPr>
        <w:t>to</w:t>
      </w:r>
      <w:r>
        <w:rPr>
          <w:spacing w:val="-12"/>
          <w:sz w:val="30"/>
        </w:rPr>
        <w:t xml:space="preserve"> </w:t>
      </w:r>
      <w:r>
        <w:rPr>
          <w:sz w:val="30"/>
        </w:rPr>
        <w:t>the</w:t>
      </w:r>
      <w:r>
        <w:rPr>
          <w:spacing w:val="-13"/>
          <w:sz w:val="30"/>
        </w:rPr>
        <w:t xml:space="preserve"> </w:t>
      </w:r>
      <w:r>
        <w:rPr>
          <w:sz w:val="30"/>
        </w:rPr>
        <w:t>Iowa</w:t>
      </w:r>
      <w:r>
        <w:rPr>
          <w:spacing w:val="-12"/>
          <w:sz w:val="30"/>
        </w:rPr>
        <w:t xml:space="preserve"> </w:t>
      </w:r>
      <w:r>
        <w:rPr>
          <w:sz w:val="30"/>
        </w:rPr>
        <w:t>Robotic</w:t>
      </w:r>
      <w:r>
        <w:rPr>
          <w:spacing w:val="-11"/>
          <w:sz w:val="30"/>
        </w:rPr>
        <w:t xml:space="preserve"> </w:t>
      </w:r>
      <w:r>
        <w:rPr>
          <w:sz w:val="30"/>
        </w:rPr>
        <w:t>Observatory</w:t>
      </w:r>
      <w:r>
        <w:rPr>
          <w:spacing w:val="-13"/>
          <w:sz w:val="30"/>
        </w:rPr>
        <w:t xml:space="preserve"> </w:t>
      </w:r>
      <w:r>
        <w:rPr>
          <w:sz w:val="30"/>
        </w:rPr>
        <w:t>using</w:t>
      </w:r>
      <w:r>
        <w:rPr>
          <w:spacing w:val="-14"/>
          <w:sz w:val="30"/>
        </w:rPr>
        <w:t xml:space="preserve"> </w:t>
      </w:r>
      <w:r>
        <w:rPr>
          <w:sz w:val="30"/>
        </w:rPr>
        <w:t>the</w:t>
      </w:r>
      <w:r>
        <w:rPr>
          <w:spacing w:val="-16"/>
          <w:sz w:val="30"/>
        </w:rPr>
        <w:t xml:space="preserve"> </w:t>
      </w:r>
      <w:r>
        <w:rPr>
          <w:sz w:val="30"/>
        </w:rPr>
        <w:t>online</w:t>
      </w:r>
      <w:r>
        <w:rPr>
          <w:spacing w:val="-72"/>
          <w:sz w:val="30"/>
        </w:rPr>
        <w:t xml:space="preserve"> </w:t>
      </w:r>
      <w:r>
        <w:rPr>
          <w:sz w:val="30"/>
        </w:rPr>
        <w:t>form. What filter and exposure time did you input for your target? Justify your</w:t>
      </w:r>
      <w:r>
        <w:rPr>
          <w:spacing w:val="1"/>
          <w:sz w:val="30"/>
        </w:rPr>
        <w:t xml:space="preserve"> </w:t>
      </w:r>
      <w:r>
        <w:rPr>
          <w:sz w:val="30"/>
        </w:rPr>
        <w:t>choices</w:t>
      </w:r>
      <w:r>
        <w:rPr>
          <w:spacing w:val="-6"/>
          <w:sz w:val="30"/>
        </w:rPr>
        <w:t xml:space="preserve"> </w:t>
      </w:r>
      <w:r>
        <w:rPr>
          <w:sz w:val="30"/>
        </w:rPr>
        <w:t>below.</w:t>
      </w:r>
    </w:p>
    <w:p w14:paraId="2CDA796B" w14:textId="77777777" w:rsidR="00396C4D" w:rsidRDefault="00396C4D">
      <w:pPr>
        <w:pStyle w:val="BodyText"/>
        <w:rPr>
          <w:sz w:val="32"/>
        </w:rPr>
      </w:pPr>
    </w:p>
    <w:p w14:paraId="5470BCE3" w14:textId="77777777" w:rsidR="00396C4D" w:rsidRDefault="00396C4D">
      <w:pPr>
        <w:pStyle w:val="BodyText"/>
        <w:rPr>
          <w:sz w:val="32"/>
        </w:rPr>
      </w:pPr>
    </w:p>
    <w:p w14:paraId="040B2117" w14:textId="77777777" w:rsidR="00396C4D" w:rsidRDefault="00396C4D">
      <w:pPr>
        <w:pStyle w:val="BodyText"/>
        <w:rPr>
          <w:sz w:val="32"/>
        </w:rPr>
      </w:pPr>
    </w:p>
    <w:p w14:paraId="3A0133EA" w14:textId="77777777" w:rsidR="00396C4D" w:rsidRDefault="00396C4D">
      <w:pPr>
        <w:pStyle w:val="BodyText"/>
        <w:rPr>
          <w:sz w:val="32"/>
        </w:rPr>
      </w:pPr>
    </w:p>
    <w:p w14:paraId="5B317990" w14:textId="77777777" w:rsidR="00396C4D" w:rsidRDefault="00396C4D">
      <w:pPr>
        <w:pStyle w:val="BodyText"/>
        <w:rPr>
          <w:sz w:val="32"/>
        </w:rPr>
      </w:pPr>
    </w:p>
    <w:p w14:paraId="14117630" w14:textId="77777777" w:rsidR="00396C4D" w:rsidRDefault="00396C4D">
      <w:pPr>
        <w:pStyle w:val="BodyText"/>
        <w:rPr>
          <w:sz w:val="32"/>
        </w:rPr>
      </w:pPr>
    </w:p>
    <w:p w14:paraId="7CEFBFFD" w14:textId="33B0D31A" w:rsidR="00396C4D" w:rsidRDefault="005539EB">
      <w:pPr>
        <w:pStyle w:val="ListParagraph"/>
        <w:numPr>
          <w:ilvl w:val="0"/>
          <w:numId w:val="1"/>
        </w:numPr>
        <w:tabs>
          <w:tab w:val="left" w:pos="486"/>
        </w:tabs>
        <w:spacing w:before="278" w:line="204" w:lineRule="auto"/>
        <w:ind w:left="163" w:right="463" w:hanging="1"/>
        <w:rPr>
          <w:sz w:val="30"/>
        </w:rPr>
      </w:pPr>
      <w:r>
        <w:rPr>
          <w:sz w:val="30"/>
        </w:rPr>
        <w:t>Submit your observing request and show the online notification page of your</w:t>
      </w:r>
      <w:r>
        <w:rPr>
          <w:spacing w:val="1"/>
          <w:sz w:val="30"/>
        </w:rPr>
        <w:t xml:space="preserve"> </w:t>
      </w:r>
      <w:r>
        <w:rPr>
          <w:sz w:val="30"/>
        </w:rPr>
        <w:t>successful submission to your TA. Have them stamp below when they have seen</w:t>
      </w:r>
      <w:r>
        <w:rPr>
          <w:spacing w:val="-72"/>
          <w:sz w:val="30"/>
        </w:rPr>
        <w:t xml:space="preserve"> </w:t>
      </w:r>
      <w:r>
        <w:rPr>
          <w:sz w:val="30"/>
        </w:rPr>
        <w:t>this</w:t>
      </w:r>
      <w:r w:rsidR="00AA6B61">
        <w:rPr>
          <w:sz w:val="30"/>
        </w:rPr>
        <w:t xml:space="preserve"> </w:t>
      </w:r>
      <w:r w:rsidR="001C64CA">
        <w:rPr>
          <w:sz w:val="30"/>
        </w:rPr>
        <w:t>or include a screenshot below.</w:t>
      </w:r>
      <w:r w:rsidR="00AA6B61">
        <w:rPr>
          <w:sz w:val="30"/>
        </w:rPr>
        <w:t xml:space="preserve"> </w:t>
      </w:r>
    </w:p>
    <w:sectPr w:rsidR="00396C4D">
      <w:pgSz w:w="12240" w:h="15840"/>
      <w:pgMar w:top="150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B7B2B"/>
    <w:multiLevelType w:val="hybridMultilevel"/>
    <w:tmpl w:val="CF2C5CB2"/>
    <w:lvl w:ilvl="0" w:tplc="81A042BE">
      <w:start w:val="1"/>
      <w:numFmt w:val="decimal"/>
      <w:lvlText w:val="%1."/>
      <w:lvlJc w:val="left"/>
      <w:pPr>
        <w:ind w:left="138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30"/>
        <w:szCs w:val="30"/>
        <w:lang w:val="en-US" w:eastAsia="en-US" w:bidi="ar-SA"/>
      </w:rPr>
    </w:lvl>
    <w:lvl w:ilvl="1" w:tplc="FA02D930">
      <w:numFmt w:val="bullet"/>
      <w:lvlText w:val="•"/>
      <w:lvlJc w:val="left"/>
      <w:pPr>
        <w:ind w:left="1158" w:hanging="297"/>
      </w:pPr>
      <w:rPr>
        <w:rFonts w:hint="default"/>
        <w:lang w:val="en-US" w:eastAsia="en-US" w:bidi="ar-SA"/>
      </w:rPr>
    </w:lvl>
    <w:lvl w:ilvl="2" w:tplc="8B9E9DB0">
      <w:numFmt w:val="bullet"/>
      <w:lvlText w:val="•"/>
      <w:lvlJc w:val="left"/>
      <w:pPr>
        <w:ind w:left="2176" w:hanging="297"/>
      </w:pPr>
      <w:rPr>
        <w:rFonts w:hint="default"/>
        <w:lang w:val="en-US" w:eastAsia="en-US" w:bidi="ar-SA"/>
      </w:rPr>
    </w:lvl>
    <w:lvl w:ilvl="3" w:tplc="EC4A7ADE">
      <w:numFmt w:val="bullet"/>
      <w:lvlText w:val="•"/>
      <w:lvlJc w:val="left"/>
      <w:pPr>
        <w:ind w:left="3194" w:hanging="297"/>
      </w:pPr>
      <w:rPr>
        <w:rFonts w:hint="default"/>
        <w:lang w:val="en-US" w:eastAsia="en-US" w:bidi="ar-SA"/>
      </w:rPr>
    </w:lvl>
    <w:lvl w:ilvl="4" w:tplc="08EA7624">
      <w:numFmt w:val="bullet"/>
      <w:lvlText w:val="•"/>
      <w:lvlJc w:val="left"/>
      <w:pPr>
        <w:ind w:left="4212" w:hanging="297"/>
      </w:pPr>
      <w:rPr>
        <w:rFonts w:hint="default"/>
        <w:lang w:val="en-US" w:eastAsia="en-US" w:bidi="ar-SA"/>
      </w:rPr>
    </w:lvl>
    <w:lvl w:ilvl="5" w:tplc="CF7A281C">
      <w:numFmt w:val="bullet"/>
      <w:lvlText w:val="•"/>
      <w:lvlJc w:val="left"/>
      <w:pPr>
        <w:ind w:left="5230" w:hanging="297"/>
      </w:pPr>
      <w:rPr>
        <w:rFonts w:hint="default"/>
        <w:lang w:val="en-US" w:eastAsia="en-US" w:bidi="ar-SA"/>
      </w:rPr>
    </w:lvl>
    <w:lvl w:ilvl="6" w:tplc="0B06204A">
      <w:numFmt w:val="bullet"/>
      <w:lvlText w:val="•"/>
      <w:lvlJc w:val="left"/>
      <w:pPr>
        <w:ind w:left="6248" w:hanging="297"/>
      </w:pPr>
      <w:rPr>
        <w:rFonts w:hint="default"/>
        <w:lang w:val="en-US" w:eastAsia="en-US" w:bidi="ar-SA"/>
      </w:rPr>
    </w:lvl>
    <w:lvl w:ilvl="7" w:tplc="FBBA94B2">
      <w:numFmt w:val="bullet"/>
      <w:lvlText w:val="•"/>
      <w:lvlJc w:val="left"/>
      <w:pPr>
        <w:ind w:left="7266" w:hanging="297"/>
      </w:pPr>
      <w:rPr>
        <w:rFonts w:hint="default"/>
        <w:lang w:val="en-US" w:eastAsia="en-US" w:bidi="ar-SA"/>
      </w:rPr>
    </w:lvl>
    <w:lvl w:ilvl="8" w:tplc="FBE052C8">
      <w:numFmt w:val="bullet"/>
      <w:lvlText w:val="•"/>
      <w:lvlJc w:val="left"/>
      <w:pPr>
        <w:ind w:left="8284" w:hanging="2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C4D"/>
    <w:rsid w:val="001C64CA"/>
    <w:rsid w:val="00396C4D"/>
    <w:rsid w:val="005539EB"/>
    <w:rsid w:val="00AA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4DA3DA5"/>
  <w15:docId w15:val="{F9563453-A3F8-6542-BD68-0E470A36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121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101"/>
      <w:ind w:left="4196" w:right="3114" w:hanging="570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38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theiowaroboticobservatory_text_f21.docx</dc:title>
  <cp:lastModifiedBy>Roberts, Caroline A</cp:lastModifiedBy>
  <cp:revision>3</cp:revision>
  <dcterms:created xsi:type="dcterms:W3CDTF">2022-02-15T12:54:00Z</dcterms:created>
  <dcterms:modified xsi:type="dcterms:W3CDTF">2022-02-15T12:56:00Z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2022-02-15T00:00:00Z</vt:filetime>
  </property>
</Properties>
</file>